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F2A" w:rsidRDefault="009C4F2A" w:rsidP="009C4F2A">
      <w:pPr>
        <w:pStyle w:val="Title"/>
      </w:pPr>
      <w:r>
        <w:t>Judicial Qualifications Checklist</w:t>
      </w:r>
    </w:p>
    <w:p w:rsidR="009C4F2A" w:rsidRDefault="009C4F2A" w:rsidP="009C4F2A">
      <w:pPr>
        <w:pStyle w:val="Title"/>
      </w:pPr>
      <w:r>
        <w:t>Statutory Requirements</w:t>
      </w:r>
    </w:p>
    <w:p w:rsidR="009C4F2A" w:rsidRDefault="009C4F2A" w:rsidP="009C4F2A">
      <w:pPr>
        <w:jc w:val="center"/>
        <w:rPr>
          <w:sz w:val="32"/>
        </w:rPr>
      </w:pPr>
      <w:r>
        <w:rPr>
          <w:sz w:val="32"/>
        </w:rPr>
        <w:t>Family Court Judges</w:t>
      </w:r>
    </w:p>
    <w:p w:rsidR="009C4F2A" w:rsidRDefault="009C4F2A" w:rsidP="009C4F2A"/>
    <w:p w:rsidR="009C4F2A" w:rsidRDefault="009C4F2A" w:rsidP="009C4F2A">
      <w:pPr>
        <w:pStyle w:val="BodyTextIndent"/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6"/>
        <w:gridCol w:w="4230"/>
        <w:gridCol w:w="2268"/>
      </w:tblGrid>
      <w:tr w:rsidR="009C4F2A" w:rsidTr="007515E1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966" w:type="dxa"/>
          </w:tcPr>
          <w:p w:rsidR="009C4F2A" w:rsidRDefault="009C4F2A" w:rsidP="007515E1"/>
        </w:tc>
        <w:tc>
          <w:tcPr>
            <w:tcW w:w="4230" w:type="dxa"/>
          </w:tcPr>
          <w:p w:rsidR="009C4F2A" w:rsidRDefault="009C4F2A" w:rsidP="007515E1">
            <w:r>
              <w:t>Candidate is a citizen of the United States</w:t>
            </w:r>
          </w:p>
        </w:tc>
        <w:tc>
          <w:tcPr>
            <w:tcW w:w="2268" w:type="dxa"/>
          </w:tcPr>
          <w:p w:rsidR="009C4F2A" w:rsidRDefault="009C4F2A" w:rsidP="007515E1">
            <w:r>
              <w:t>S.C. Code Ann. § 20-7-1370(A) (Supp. 1997).</w:t>
            </w:r>
          </w:p>
        </w:tc>
      </w:tr>
      <w:tr w:rsidR="009C4F2A" w:rsidTr="007515E1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966" w:type="dxa"/>
          </w:tcPr>
          <w:p w:rsidR="009C4F2A" w:rsidRDefault="009C4F2A" w:rsidP="007515E1"/>
        </w:tc>
        <w:tc>
          <w:tcPr>
            <w:tcW w:w="4230" w:type="dxa"/>
          </w:tcPr>
          <w:p w:rsidR="009C4F2A" w:rsidRDefault="009C4F2A" w:rsidP="007515E1">
            <w:r>
              <w:t>Candidate is a citizen of South Carolina.</w:t>
            </w:r>
          </w:p>
        </w:tc>
        <w:tc>
          <w:tcPr>
            <w:tcW w:w="2268" w:type="dxa"/>
          </w:tcPr>
          <w:p w:rsidR="009C4F2A" w:rsidRDefault="009C4F2A" w:rsidP="007515E1">
            <w:r>
              <w:t>S.C. Code Ann. § 20-7-1370(A) (Supp. 1997).</w:t>
            </w:r>
          </w:p>
        </w:tc>
      </w:tr>
      <w:tr w:rsidR="009C4F2A" w:rsidTr="007515E1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966" w:type="dxa"/>
          </w:tcPr>
          <w:p w:rsidR="009C4F2A" w:rsidRDefault="009C4F2A" w:rsidP="007515E1"/>
        </w:tc>
        <w:tc>
          <w:tcPr>
            <w:tcW w:w="4230" w:type="dxa"/>
          </w:tcPr>
          <w:p w:rsidR="009C4F2A" w:rsidRDefault="009C4F2A" w:rsidP="007515E1">
            <w:r>
              <w:t>Candidate is at least 32 years old.</w:t>
            </w:r>
          </w:p>
        </w:tc>
        <w:tc>
          <w:tcPr>
            <w:tcW w:w="2268" w:type="dxa"/>
          </w:tcPr>
          <w:p w:rsidR="009C4F2A" w:rsidRDefault="009C4F2A" w:rsidP="007515E1">
            <w:r>
              <w:t>S.C. Code Ann. § 20-7-1370(A) (Supp. 1997).</w:t>
            </w:r>
          </w:p>
        </w:tc>
      </w:tr>
      <w:tr w:rsidR="009C4F2A" w:rsidTr="007515E1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966" w:type="dxa"/>
          </w:tcPr>
          <w:p w:rsidR="009C4F2A" w:rsidRDefault="009C4F2A" w:rsidP="007515E1"/>
        </w:tc>
        <w:tc>
          <w:tcPr>
            <w:tcW w:w="4230" w:type="dxa"/>
          </w:tcPr>
          <w:p w:rsidR="009C4F2A" w:rsidRDefault="009C4F2A" w:rsidP="007515E1">
            <w:r>
              <w:t>Candidate has been a licensed attorney for at least the past 8 years.</w:t>
            </w:r>
          </w:p>
        </w:tc>
        <w:tc>
          <w:tcPr>
            <w:tcW w:w="2268" w:type="dxa"/>
          </w:tcPr>
          <w:p w:rsidR="009C4F2A" w:rsidRDefault="009C4F2A" w:rsidP="007515E1">
            <w:r>
              <w:t>S.C. Code Ann. § 20-7-1370(A) (Supp. 1997).</w:t>
            </w:r>
          </w:p>
        </w:tc>
      </w:tr>
      <w:tr w:rsidR="009C4F2A" w:rsidTr="007515E1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966" w:type="dxa"/>
            <w:tcBorders>
              <w:bottom w:val="single" w:sz="4" w:space="0" w:color="auto"/>
            </w:tcBorders>
          </w:tcPr>
          <w:p w:rsidR="009C4F2A" w:rsidRDefault="009C4F2A" w:rsidP="007515E1"/>
        </w:tc>
        <w:tc>
          <w:tcPr>
            <w:tcW w:w="4230" w:type="dxa"/>
            <w:tcBorders>
              <w:bottom w:val="single" w:sz="4" w:space="0" w:color="auto"/>
            </w:tcBorders>
          </w:tcPr>
          <w:p w:rsidR="009C4F2A" w:rsidRDefault="009C4F2A" w:rsidP="007515E1">
            <w:r>
              <w:t xml:space="preserve">Candidate resides in the circuit for which he seeks election.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4F2A" w:rsidRDefault="009C4F2A" w:rsidP="007515E1">
            <w:r>
              <w:t xml:space="preserve">S.C. Code Ann. § 20-7-1370(A) (Supp. 1997). </w:t>
            </w:r>
          </w:p>
        </w:tc>
      </w:tr>
      <w:tr w:rsidR="009C4F2A" w:rsidTr="007515E1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966" w:type="dxa"/>
            <w:tcBorders>
              <w:bottom w:val="single" w:sz="4" w:space="0" w:color="auto"/>
            </w:tcBorders>
          </w:tcPr>
          <w:p w:rsidR="009C4F2A" w:rsidRDefault="009C4F2A" w:rsidP="007515E1"/>
        </w:tc>
        <w:tc>
          <w:tcPr>
            <w:tcW w:w="4230" w:type="dxa"/>
            <w:tcBorders>
              <w:bottom w:val="single" w:sz="4" w:space="0" w:color="auto"/>
            </w:tcBorders>
          </w:tcPr>
          <w:p w:rsidR="009C4F2A" w:rsidRDefault="009C4F2A" w:rsidP="007515E1">
            <w:r>
              <w:t>Additional requirements for certain circuits:</w:t>
            </w:r>
          </w:p>
          <w:p w:rsidR="009C4F2A" w:rsidRDefault="009C4F2A" w:rsidP="009C4F2A">
            <w:pPr>
              <w:numPr>
                <w:ilvl w:val="0"/>
                <w:numId w:val="1"/>
              </w:numPr>
            </w:pPr>
            <w:r>
              <w:t>In circuits 5, 7, 10, 12, 13, 15, and 16, at least one family court judge must be a resident of each county in the circuit.</w:t>
            </w:r>
          </w:p>
          <w:p w:rsidR="009C4F2A" w:rsidRDefault="009C4F2A" w:rsidP="009C4F2A">
            <w:pPr>
              <w:numPr>
                <w:ilvl w:val="0"/>
                <w:numId w:val="1"/>
              </w:numPr>
            </w:pPr>
            <w:r>
              <w:t xml:space="preserve">In the </w:t>
            </w:r>
            <w:proofErr w:type="gramStart"/>
            <w:r>
              <w:t>9</w:t>
            </w:r>
            <w:r>
              <w:rPr>
                <w:vertAlign w:val="superscript"/>
              </w:rPr>
              <w:t>th</w:t>
            </w:r>
            <w:proofErr w:type="gramEnd"/>
            <w:r>
              <w:t xml:space="preserve"> judicial circuit both counties in the circuit must have at least 2 resident family court judges.</w:t>
            </w:r>
          </w:p>
          <w:p w:rsidR="009C4F2A" w:rsidRDefault="009C4F2A" w:rsidP="009C4F2A">
            <w:pPr>
              <w:numPr>
                <w:ilvl w:val="0"/>
                <w:numId w:val="1"/>
              </w:numPr>
            </w:pPr>
            <w:r>
              <w:t xml:space="preserve">In those judicial circuits made up of </w:t>
            </w:r>
            <w:proofErr w:type="gramStart"/>
            <w:r>
              <w:t>3</w:t>
            </w:r>
            <w:proofErr w:type="gramEnd"/>
            <w:r>
              <w:t xml:space="preserve"> or more counties at least 1 family court judge must be a resident of 1 of the counties which does not have the largest population in the circuit.</w:t>
            </w:r>
          </w:p>
          <w:p w:rsidR="009C4F2A" w:rsidRDefault="009C4F2A" w:rsidP="009C4F2A">
            <w:pPr>
              <w:numPr>
                <w:ilvl w:val="0"/>
                <w:numId w:val="1"/>
              </w:numPr>
            </w:pPr>
            <w:r>
              <w:t xml:space="preserve">No county in the </w:t>
            </w:r>
            <w:proofErr w:type="gramStart"/>
            <w:r>
              <w:t>6</w:t>
            </w:r>
            <w:r>
              <w:rPr>
                <w:vertAlign w:val="superscript"/>
              </w:rPr>
              <w:t>th</w:t>
            </w:r>
            <w:proofErr w:type="gramEnd"/>
            <w:r>
              <w:t xml:space="preserve"> judicial circuit may have more than one resident family court judge.</w:t>
            </w:r>
          </w:p>
          <w:p w:rsidR="009C4F2A" w:rsidRDefault="009C4F2A" w:rsidP="007515E1"/>
        </w:tc>
        <w:tc>
          <w:tcPr>
            <w:tcW w:w="2268" w:type="dxa"/>
            <w:tcBorders>
              <w:bottom w:val="single" w:sz="4" w:space="0" w:color="auto"/>
            </w:tcBorders>
          </w:tcPr>
          <w:p w:rsidR="009C4F2A" w:rsidRDefault="009C4F2A" w:rsidP="007515E1">
            <w:r>
              <w:t xml:space="preserve">S.C. Code Ann. § 20-7-1370 and § 20-7-1410 (Supp. 1997). </w:t>
            </w:r>
          </w:p>
        </w:tc>
      </w:tr>
      <w:tr w:rsidR="009C4F2A" w:rsidTr="007515E1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966" w:type="dxa"/>
            <w:tcBorders>
              <w:bottom w:val="single" w:sz="4" w:space="0" w:color="auto"/>
            </w:tcBorders>
          </w:tcPr>
          <w:p w:rsidR="009C4F2A" w:rsidRDefault="009C4F2A" w:rsidP="007515E1"/>
        </w:tc>
        <w:tc>
          <w:tcPr>
            <w:tcW w:w="4230" w:type="dxa"/>
            <w:tcBorders>
              <w:bottom w:val="single" w:sz="4" w:space="0" w:color="auto"/>
            </w:tcBorders>
          </w:tcPr>
          <w:p w:rsidR="009C4F2A" w:rsidRDefault="009C4F2A" w:rsidP="007515E1">
            <w:r>
              <w:t>General Assembly shall elect a number of family court judges from each judicial circuit as follows:</w:t>
            </w:r>
          </w:p>
          <w:p w:rsidR="009C4F2A" w:rsidRDefault="009C4F2A" w:rsidP="007515E1">
            <w:r>
              <w:t>First Circuit: 3 judges</w:t>
            </w:r>
          </w:p>
          <w:p w:rsidR="009C4F2A" w:rsidRDefault="009C4F2A" w:rsidP="007515E1">
            <w:r>
              <w:t>Second Circuit:  2 judges</w:t>
            </w:r>
          </w:p>
          <w:p w:rsidR="009C4F2A" w:rsidRDefault="009C4F2A" w:rsidP="007515E1">
            <w:r>
              <w:t>Third Circuit:  3 judges</w:t>
            </w:r>
          </w:p>
          <w:p w:rsidR="009C4F2A" w:rsidRDefault="009C4F2A" w:rsidP="007515E1">
            <w:r>
              <w:t>Fourth Circuit:  3 judges</w:t>
            </w:r>
          </w:p>
          <w:p w:rsidR="009C4F2A" w:rsidRDefault="009C4F2A" w:rsidP="007515E1">
            <w:r>
              <w:t>Fifth Circuit:  4 judges</w:t>
            </w:r>
          </w:p>
          <w:p w:rsidR="009C4F2A" w:rsidRDefault="009C4F2A" w:rsidP="007515E1">
            <w:r>
              <w:t>Sixth Circuit:  2 judges</w:t>
            </w:r>
          </w:p>
          <w:p w:rsidR="009C4F2A" w:rsidRDefault="009C4F2A" w:rsidP="007515E1">
            <w:r>
              <w:t>Seventh Circuit:  3 judges</w:t>
            </w:r>
          </w:p>
          <w:p w:rsidR="009C4F2A" w:rsidRDefault="009C4F2A" w:rsidP="007515E1">
            <w:r>
              <w:t>Eighth Circuit:  3 judges</w:t>
            </w:r>
          </w:p>
          <w:p w:rsidR="009C4F2A" w:rsidRDefault="009C4F2A" w:rsidP="007515E1">
            <w:r>
              <w:t>Ninth Circuit:  6 judges</w:t>
            </w:r>
          </w:p>
          <w:p w:rsidR="009C4F2A" w:rsidRDefault="009C4F2A" w:rsidP="007515E1">
            <w:r>
              <w:t>Tenth Circuit:  3 judges</w:t>
            </w:r>
          </w:p>
          <w:p w:rsidR="009C4F2A" w:rsidRDefault="009C4F2A" w:rsidP="007515E1">
            <w:r>
              <w:t>Eleventh Circuit:  3 judges</w:t>
            </w:r>
          </w:p>
          <w:p w:rsidR="009C4F2A" w:rsidRDefault="009C4F2A" w:rsidP="007515E1">
            <w:r>
              <w:t>Twelfth Circuit:  3 judges</w:t>
            </w:r>
          </w:p>
          <w:p w:rsidR="009C4F2A" w:rsidRDefault="009C4F2A" w:rsidP="007515E1">
            <w:r>
              <w:t>Thirteenth Circuit:  6 judges</w:t>
            </w:r>
          </w:p>
          <w:p w:rsidR="009C4F2A" w:rsidRDefault="009C4F2A" w:rsidP="007515E1">
            <w:r>
              <w:t>Fourteenth Circuit:  3 judges</w:t>
            </w:r>
          </w:p>
          <w:p w:rsidR="009C4F2A" w:rsidRDefault="009C4F2A" w:rsidP="007515E1">
            <w:r>
              <w:t>Fifteenth Circuit:  3 judges</w:t>
            </w:r>
          </w:p>
          <w:p w:rsidR="009C4F2A" w:rsidRDefault="009C4F2A" w:rsidP="007515E1">
            <w:r>
              <w:t>Sixteenth Circuit:  2 judges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4F2A" w:rsidRDefault="009C4F2A" w:rsidP="007515E1">
            <w:r>
              <w:t>S.C. Code Ann. § 20-7-1410 (Supp. 1997)</w:t>
            </w:r>
          </w:p>
        </w:tc>
      </w:tr>
      <w:tr w:rsidR="009C4F2A" w:rsidTr="007515E1">
        <w:tblPrEx>
          <w:tblCellMar>
            <w:top w:w="0" w:type="dxa"/>
            <w:bottom w:w="0" w:type="dxa"/>
          </w:tblCellMar>
        </w:tblPrEx>
        <w:trPr>
          <w:cantSplit/>
          <w:trHeight w:val="684"/>
        </w:trPr>
        <w:tc>
          <w:tcPr>
            <w:tcW w:w="966" w:type="dxa"/>
            <w:tcBorders>
              <w:bottom w:val="single" w:sz="4" w:space="0" w:color="auto"/>
            </w:tcBorders>
          </w:tcPr>
          <w:p w:rsidR="009C4F2A" w:rsidRDefault="009C4F2A" w:rsidP="007515E1"/>
        </w:tc>
        <w:tc>
          <w:tcPr>
            <w:tcW w:w="4230" w:type="dxa"/>
            <w:tcBorders>
              <w:bottom w:val="single" w:sz="4" w:space="0" w:color="auto"/>
            </w:tcBorders>
          </w:tcPr>
          <w:p w:rsidR="009C4F2A" w:rsidRDefault="009C4F2A" w:rsidP="007515E1">
            <w:r>
              <w:t>Candidate has been a resident of South Carolina for at least the five years preceding the election.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4F2A" w:rsidRDefault="009C4F2A" w:rsidP="007515E1">
            <w:r>
              <w:t>S. C. Code Ann. § 20-7-1370(A) (Supp. 1997).</w:t>
            </w:r>
          </w:p>
          <w:p w:rsidR="009C4F2A" w:rsidRDefault="009C4F2A" w:rsidP="007515E1"/>
        </w:tc>
      </w:tr>
      <w:tr w:rsidR="009C4F2A" w:rsidTr="007515E1">
        <w:tblPrEx>
          <w:tblCellMar>
            <w:top w:w="0" w:type="dxa"/>
            <w:bottom w:w="0" w:type="dxa"/>
          </w:tblCellMar>
        </w:tblPrEx>
        <w:trPr>
          <w:cantSplit/>
          <w:trHeight w:val="917"/>
        </w:trPr>
        <w:tc>
          <w:tcPr>
            <w:tcW w:w="966" w:type="dxa"/>
          </w:tcPr>
          <w:p w:rsidR="009C4F2A" w:rsidRDefault="009C4F2A" w:rsidP="007515E1"/>
        </w:tc>
        <w:tc>
          <w:tcPr>
            <w:tcW w:w="4230" w:type="dxa"/>
          </w:tcPr>
          <w:p w:rsidR="009C4F2A" w:rsidRDefault="009C4F2A" w:rsidP="007515E1">
            <w:r>
              <w:t>Candidate is not serving in the General Assembly and has not served there for at least one year prior to nomination as a judge or from the time the candidate failed to file for election to the General Assembly in accordance with § 7-11-15. (March 30</w:t>
            </w:r>
            <w:r>
              <w:rPr>
                <w:vertAlign w:val="superscript"/>
              </w:rPr>
              <w:t>th</w:t>
            </w:r>
            <w:r>
              <w:t xml:space="preserve"> of the year of the election).</w:t>
            </w:r>
          </w:p>
        </w:tc>
        <w:tc>
          <w:tcPr>
            <w:tcW w:w="2268" w:type="dxa"/>
          </w:tcPr>
          <w:p w:rsidR="009C4F2A" w:rsidRDefault="009C4F2A" w:rsidP="007515E1">
            <w:r>
              <w:t>S.C. Code Ann. § 2-19-70 (Supp. 1997).</w:t>
            </w:r>
          </w:p>
          <w:p w:rsidR="009C4F2A" w:rsidRDefault="009C4F2A" w:rsidP="007515E1"/>
        </w:tc>
      </w:tr>
      <w:tr w:rsidR="009C4F2A" w:rsidTr="007515E1">
        <w:tblPrEx>
          <w:tblCellMar>
            <w:top w:w="0" w:type="dxa"/>
            <w:bottom w:w="0" w:type="dxa"/>
          </w:tblCellMar>
        </w:tblPrEx>
        <w:trPr>
          <w:cantSplit/>
          <w:trHeight w:val="728"/>
        </w:trPr>
        <w:tc>
          <w:tcPr>
            <w:tcW w:w="966" w:type="dxa"/>
          </w:tcPr>
          <w:p w:rsidR="009C4F2A" w:rsidRDefault="009C4F2A" w:rsidP="007515E1"/>
        </w:tc>
        <w:tc>
          <w:tcPr>
            <w:tcW w:w="4230" w:type="dxa"/>
          </w:tcPr>
          <w:p w:rsidR="009C4F2A" w:rsidRDefault="009C4F2A" w:rsidP="007515E1">
            <w:r>
              <w:t>Candidate has not served on the Judicial Merit Selection Committee for a period of one year.</w:t>
            </w:r>
          </w:p>
        </w:tc>
        <w:tc>
          <w:tcPr>
            <w:tcW w:w="2268" w:type="dxa"/>
          </w:tcPr>
          <w:p w:rsidR="009C4F2A" w:rsidRDefault="009C4F2A" w:rsidP="007515E1">
            <w:r>
              <w:t>S.C. Code Ann. § 2-19-10(G) (Supp. 1997).</w:t>
            </w:r>
          </w:p>
        </w:tc>
      </w:tr>
    </w:tbl>
    <w:p w:rsidR="009C4F2A" w:rsidRDefault="009C4F2A" w:rsidP="009C4F2A"/>
    <w:p w:rsidR="009C4F2A" w:rsidRDefault="009C4F2A" w:rsidP="009C4F2A">
      <w:bookmarkStart w:id="0" w:name="_GoBack"/>
      <w:bookmarkEnd w:id="0"/>
    </w:p>
    <w:sectPr w:rsidR="009C4F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17196"/>
    <w:multiLevelType w:val="singleLevel"/>
    <w:tmpl w:val="D1C639F6"/>
    <w:lvl w:ilvl="0">
      <w:start w:val="1"/>
      <w:numFmt w:val="lowerLetter"/>
      <w:lvlText w:val="(%1)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2A"/>
    <w:rsid w:val="009C4F2A"/>
    <w:rsid w:val="00B7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7AF9E"/>
  <w15:chartTrackingRefBased/>
  <w15:docId w15:val="{C85F203D-F93B-404D-BC0D-CDEDEBFEE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F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9C4F2A"/>
    <w:pPr>
      <w:ind w:left="900" w:hanging="900"/>
    </w:pPr>
  </w:style>
  <w:style w:type="character" w:customStyle="1" w:styleId="BodyTextIndentChar">
    <w:name w:val="Body Text Indent Char"/>
    <w:basedOn w:val="DefaultParagraphFont"/>
    <w:link w:val="BodyTextIndent"/>
    <w:semiHidden/>
    <w:rsid w:val="009C4F2A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9C4F2A"/>
    <w:pPr>
      <w:jc w:val="center"/>
      <w:outlineLvl w:val="0"/>
    </w:pPr>
    <w:rPr>
      <w:sz w:val="32"/>
    </w:rPr>
  </w:style>
  <w:style w:type="character" w:customStyle="1" w:styleId="TitleChar">
    <w:name w:val="Title Char"/>
    <w:basedOn w:val="DefaultParagraphFont"/>
    <w:link w:val="Title"/>
    <w:rsid w:val="009C4F2A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Legislative Services Agency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 Putnam</dc:creator>
  <cp:keywords/>
  <dc:description/>
  <cp:lastModifiedBy>Lindi Putnam</cp:lastModifiedBy>
  <cp:revision>1</cp:revision>
  <dcterms:created xsi:type="dcterms:W3CDTF">2021-06-09T18:59:00Z</dcterms:created>
  <dcterms:modified xsi:type="dcterms:W3CDTF">2021-06-09T19:00:00Z</dcterms:modified>
</cp:coreProperties>
</file>